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C87A8D" w14:textId="77777777" w:rsidR="0026677B" w:rsidRPr="0026677B" w:rsidRDefault="0026677B" w:rsidP="0026677B">
      <w:pPr>
        <w:rPr>
          <w:b/>
          <w:bCs/>
        </w:rPr>
      </w:pPr>
      <w:r w:rsidRPr="0026677B">
        <w:rPr>
          <w:b/>
          <w:bCs/>
        </w:rPr>
        <w:t>Llamado a envío de trabajos académicos — CONIIC 2026</w:t>
      </w:r>
    </w:p>
    <w:p w14:paraId="26122128" w14:textId="77777777" w:rsidR="0026677B" w:rsidRPr="0026677B" w:rsidRDefault="0026677B" w:rsidP="0026677B"/>
    <w:p w14:paraId="208EBC46" w14:textId="77777777" w:rsidR="0026677B" w:rsidRPr="0026677B" w:rsidRDefault="0026677B" w:rsidP="0026677B">
      <w:r w:rsidRPr="0026677B">
        <w:t xml:space="preserve">El </w:t>
      </w:r>
      <w:r w:rsidRPr="009320B0">
        <w:rPr>
          <w:b/>
          <w:bCs/>
        </w:rPr>
        <w:t>CONIIC 2026</w:t>
      </w:r>
      <w:r w:rsidRPr="0026677B">
        <w:t xml:space="preserve"> (</w:t>
      </w:r>
      <w:r w:rsidRPr="009320B0">
        <w:rPr>
          <w:b/>
          <w:bCs/>
        </w:rPr>
        <w:t>Congreso Internacional de Ingeniería Clínica 2026</w:t>
      </w:r>
      <w:r w:rsidRPr="0026677B">
        <w:t>) tiene abierta la recepción de trabajos en español o inglés, en las modalidades de artículo completo y caso de éxito. Los casos de éxito están dirigidos especialmente a hospitales e instituciones de salud que deseen presentar resultados de proyectos aplicados con impacto comprobable.</w:t>
      </w:r>
    </w:p>
    <w:p w14:paraId="1ED98603" w14:textId="77777777" w:rsidR="0026677B" w:rsidRPr="0026677B" w:rsidRDefault="0026677B" w:rsidP="0026677B"/>
    <w:p w14:paraId="19F6E23E" w14:textId="77777777" w:rsidR="0026677B" w:rsidRPr="0026677B" w:rsidRDefault="0026677B" w:rsidP="0026677B">
      <w:r w:rsidRPr="0026677B">
        <w:t xml:space="preserve">Fecha límite de envío: </w:t>
      </w:r>
      <w:r w:rsidRPr="009320B0">
        <w:rPr>
          <w:b/>
          <w:bCs/>
        </w:rPr>
        <w:t>6 de marzo de 2026</w:t>
      </w:r>
      <w:r w:rsidRPr="0026677B">
        <w:t xml:space="preserve">  </w:t>
      </w:r>
    </w:p>
    <w:p w14:paraId="2F5228BF" w14:textId="6E6B9A02" w:rsidR="0026677B" w:rsidRPr="0026677B" w:rsidRDefault="0026677B" w:rsidP="0026677B">
      <w:r w:rsidRPr="0026677B">
        <w:t xml:space="preserve">Envío: </w:t>
      </w:r>
      <w:hyperlink r:id="rId5" w:history="1">
        <w:r w:rsidR="009320B0" w:rsidRPr="00806C74">
          <w:rPr>
            <w:rStyle w:val="Hipervnculo"/>
          </w:rPr>
          <w:t>coniic@eia.edu.co</w:t>
        </w:r>
      </w:hyperlink>
      <w:r w:rsidR="009320B0">
        <w:t xml:space="preserve"> </w:t>
      </w:r>
      <w:r w:rsidRPr="0026677B">
        <w:t xml:space="preserve"> (</w:t>
      </w:r>
      <w:r w:rsidRPr="009320B0">
        <w:rPr>
          <w:b/>
          <w:bCs/>
        </w:rPr>
        <w:t>único canal</w:t>
      </w:r>
      <w:r w:rsidRPr="0026677B">
        <w:t xml:space="preserve">)  </w:t>
      </w:r>
    </w:p>
    <w:p w14:paraId="7DF1FCC4" w14:textId="77777777" w:rsidR="0026677B" w:rsidRPr="0026677B" w:rsidRDefault="0026677B" w:rsidP="0026677B">
      <w:r w:rsidRPr="0026677B">
        <w:t xml:space="preserve">Formato: </w:t>
      </w:r>
      <w:r w:rsidRPr="009320B0">
        <w:rPr>
          <w:b/>
          <w:bCs/>
        </w:rPr>
        <w:t>archivo Word</w:t>
      </w:r>
      <w:r w:rsidRPr="0026677B">
        <w:t xml:space="preserve"> usando la </w:t>
      </w:r>
      <w:r w:rsidRPr="009320B0">
        <w:rPr>
          <w:b/>
          <w:bCs/>
        </w:rPr>
        <w:t>plantilla oficial</w:t>
      </w:r>
      <w:r w:rsidRPr="0026677B">
        <w:t xml:space="preserve"> disponible para descarga en la página del evento.  </w:t>
      </w:r>
    </w:p>
    <w:p w14:paraId="477AD770" w14:textId="77777777" w:rsidR="0026677B" w:rsidRPr="009320B0" w:rsidRDefault="0026677B" w:rsidP="0026677B">
      <w:pPr>
        <w:rPr>
          <w:b/>
          <w:bCs/>
        </w:rPr>
      </w:pPr>
      <w:r w:rsidRPr="0026677B">
        <w:t xml:space="preserve">Extensión máxima: </w:t>
      </w:r>
      <w:r w:rsidRPr="009320B0">
        <w:rPr>
          <w:b/>
          <w:bCs/>
        </w:rPr>
        <w:t>16 páginas.</w:t>
      </w:r>
    </w:p>
    <w:p w14:paraId="4EA7B8E1" w14:textId="77777777" w:rsidR="0026677B" w:rsidRPr="0026677B" w:rsidRDefault="0026677B" w:rsidP="0026677B"/>
    <w:p w14:paraId="136C7DBC" w14:textId="77777777" w:rsidR="0026677B" w:rsidRPr="0026677B" w:rsidRDefault="0026677B" w:rsidP="0026677B">
      <w:r w:rsidRPr="0026677B">
        <w:t>En el correo de envío incluya explícitamente: título, autores, afiliaciones, autor de correspondencia y línea temática.</w:t>
      </w:r>
    </w:p>
    <w:p w14:paraId="442061A6" w14:textId="77777777" w:rsidR="0026677B" w:rsidRPr="0026677B" w:rsidRDefault="0026677B" w:rsidP="0026677B"/>
    <w:p w14:paraId="294EFAAB" w14:textId="77777777" w:rsidR="0026677B" w:rsidRPr="00B3471D" w:rsidRDefault="0026677B" w:rsidP="0026677B">
      <w:pPr>
        <w:rPr>
          <w:b/>
          <w:bCs/>
        </w:rPr>
      </w:pPr>
      <w:r w:rsidRPr="00B3471D">
        <w:rPr>
          <w:b/>
          <w:bCs/>
        </w:rPr>
        <w:t xml:space="preserve">Temáticas del congreso: </w:t>
      </w:r>
    </w:p>
    <w:p w14:paraId="55F33209" w14:textId="28F49327" w:rsidR="0026677B" w:rsidRPr="0026677B" w:rsidRDefault="0026677B" w:rsidP="00B3471D">
      <w:pPr>
        <w:pStyle w:val="Prrafodelista"/>
        <w:numPr>
          <w:ilvl w:val="0"/>
          <w:numId w:val="2"/>
        </w:numPr>
      </w:pPr>
      <w:r w:rsidRPr="0026677B">
        <w:t>Transformación digital y salud 4.0</w:t>
      </w:r>
    </w:p>
    <w:p w14:paraId="6DD35AC9" w14:textId="16140F26" w:rsidR="0026677B" w:rsidRPr="0026677B" w:rsidRDefault="0026677B" w:rsidP="00B3471D">
      <w:pPr>
        <w:pStyle w:val="Prrafodelista"/>
        <w:numPr>
          <w:ilvl w:val="0"/>
          <w:numId w:val="2"/>
        </w:numPr>
      </w:pPr>
      <w:r w:rsidRPr="0026677B">
        <w:t>Innovación y desarrollo de dispositivos médicos</w:t>
      </w:r>
    </w:p>
    <w:p w14:paraId="604EB0DA" w14:textId="239AADCD" w:rsidR="0026677B" w:rsidRPr="0026677B" w:rsidRDefault="0026677B" w:rsidP="00B3471D">
      <w:pPr>
        <w:pStyle w:val="Prrafodelista"/>
        <w:numPr>
          <w:ilvl w:val="0"/>
          <w:numId w:val="2"/>
        </w:numPr>
      </w:pPr>
      <w:r w:rsidRPr="0026677B">
        <w:t>Gestión del ciclo de vida de equipos médicos</w:t>
      </w:r>
    </w:p>
    <w:p w14:paraId="45E38153" w14:textId="3E6A466C" w:rsidR="0026677B" w:rsidRPr="0026677B" w:rsidRDefault="0026677B" w:rsidP="00B3471D">
      <w:pPr>
        <w:pStyle w:val="Prrafodelista"/>
        <w:numPr>
          <w:ilvl w:val="0"/>
          <w:numId w:val="2"/>
        </w:numPr>
      </w:pPr>
      <w:r w:rsidRPr="0026677B">
        <w:t>Normatividad y estándares internacionales</w:t>
      </w:r>
    </w:p>
    <w:p w14:paraId="43E516BB" w14:textId="17B6EBCF" w:rsidR="0026677B" w:rsidRPr="0026677B" w:rsidRDefault="0026677B" w:rsidP="00B3471D">
      <w:pPr>
        <w:pStyle w:val="Prrafodelista"/>
        <w:numPr>
          <w:ilvl w:val="0"/>
          <w:numId w:val="2"/>
        </w:numPr>
      </w:pPr>
      <w:r w:rsidRPr="0026677B">
        <w:t>Pruebas de desempeño</w:t>
      </w:r>
    </w:p>
    <w:p w14:paraId="46A5EC02" w14:textId="1D88CFAD" w:rsidR="0026677B" w:rsidRPr="0026677B" w:rsidRDefault="0026677B" w:rsidP="00B3471D">
      <w:pPr>
        <w:pStyle w:val="Prrafodelista"/>
        <w:numPr>
          <w:ilvl w:val="0"/>
          <w:numId w:val="2"/>
        </w:numPr>
      </w:pPr>
      <w:r w:rsidRPr="0026677B">
        <w:t>Sostenibilidad y economía circular en tecnología médica</w:t>
      </w:r>
    </w:p>
    <w:p w14:paraId="665BEE07" w14:textId="6FCFCD6A" w:rsidR="0026677B" w:rsidRPr="0026677B" w:rsidRDefault="0026677B" w:rsidP="00B3471D">
      <w:pPr>
        <w:pStyle w:val="Prrafodelista"/>
        <w:numPr>
          <w:ilvl w:val="0"/>
          <w:numId w:val="2"/>
        </w:numPr>
      </w:pPr>
      <w:r w:rsidRPr="0026677B">
        <w:t>Temas afines</w:t>
      </w:r>
    </w:p>
    <w:p w14:paraId="6FC7728F" w14:textId="77777777" w:rsidR="0026677B" w:rsidRPr="0026677B" w:rsidRDefault="0026677B" w:rsidP="0026677B"/>
    <w:p w14:paraId="5182C6FE" w14:textId="77777777" w:rsidR="0026677B" w:rsidRPr="0026677B" w:rsidRDefault="0026677B" w:rsidP="0026677B">
      <w:r w:rsidRPr="0026677B">
        <w:t>Los trabajos serán evaluados mediante revisión por pares académicos con criterios de relevancia, coherencia con las temáticas del evento y calidad de la propuesta. La notificación del resultado se enviará el 6 de abril de 2026.</w:t>
      </w:r>
    </w:p>
    <w:p w14:paraId="2118DF75" w14:textId="77777777" w:rsidR="0026677B" w:rsidRPr="0026677B" w:rsidRDefault="0026677B" w:rsidP="0026677B"/>
    <w:p w14:paraId="52415588" w14:textId="77777777" w:rsidR="0026677B" w:rsidRPr="0026677B" w:rsidRDefault="0026677B" w:rsidP="0026677B">
      <w:r w:rsidRPr="0026677B">
        <w:t xml:space="preserve">Las memorias del evento serán publicadas por el </w:t>
      </w:r>
      <w:r w:rsidRPr="00B3471D">
        <w:rPr>
          <w:b/>
          <w:bCs/>
        </w:rPr>
        <w:t>Fondo Editorial de la Universidad EIA</w:t>
      </w:r>
      <w:r w:rsidRPr="0026677B">
        <w:t>. Los trabajos aceptados serán publicados en las memorias.</w:t>
      </w:r>
    </w:p>
    <w:p w14:paraId="2F7B2DEE" w14:textId="77777777" w:rsidR="0026677B" w:rsidRPr="0026677B" w:rsidRDefault="0026677B" w:rsidP="0026677B"/>
    <w:p w14:paraId="239DD00A" w14:textId="163BB6C0" w:rsidR="0026677B" w:rsidRPr="0026677B" w:rsidRDefault="0026677B" w:rsidP="0026677B">
      <w:r w:rsidRPr="0026677B">
        <w:t xml:space="preserve">Adicionalmente, los artículos completos que cumplan los requisitos mínimos de calidad y correspondan a resultados de investigación podrán ser seleccionados para postulación a un número especial de la revista REDIN (Revista Facultad de Ingeniería UdeA), clasificada en Q4 en </w:t>
      </w:r>
      <w:r w:rsidR="004F6428">
        <w:t xml:space="preserve">la base de datos </w:t>
      </w:r>
      <w:proofErr w:type="spellStart"/>
      <w:r w:rsidRPr="0026677B">
        <w:t>Scopus</w:t>
      </w:r>
      <w:proofErr w:type="spellEnd"/>
      <w:r w:rsidR="00F9392D">
        <w:t>®</w:t>
      </w:r>
      <w:r w:rsidRPr="0026677B">
        <w:t>. En caso de selección, se orientará a los autores en el proceso de sometimiento y en el procedimiento de evaluación establecido por la revista.</w:t>
      </w:r>
    </w:p>
    <w:p w14:paraId="7842DB88" w14:textId="77777777" w:rsidR="0026677B" w:rsidRPr="0026677B" w:rsidRDefault="0026677B" w:rsidP="0026677B"/>
    <w:p w14:paraId="37ECF0AF" w14:textId="77777777" w:rsidR="0026677B" w:rsidRPr="007B2A11" w:rsidRDefault="0026677B" w:rsidP="0026677B">
      <w:pPr>
        <w:rPr>
          <w:b/>
          <w:bCs/>
        </w:rPr>
      </w:pPr>
      <w:r w:rsidRPr="007B2A11">
        <w:rPr>
          <w:b/>
          <w:bCs/>
        </w:rPr>
        <w:t xml:space="preserve">Comité Académico: </w:t>
      </w:r>
    </w:p>
    <w:p w14:paraId="17DA4238" w14:textId="77777777" w:rsidR="0026677B" w:rsidRPr="0026677B" w:rsidRDefault="0026677B" w:rsidP="0026677B">
      <w:r w:rsidRPr="0026677B">
        <w:t xml:space="preserve">Henry Andrade Caicedo, </w:t>
      </w:r>
      <w:proofErr w:type="spellStart"/>
      <w:r w:rsidRPr="0026677B">
        <w:t>Ph.D</w:t>
      </w:r>
      <w:proofErr w:type="spellEnd"/>
      <w:r w:rsidRPr="0026677B">
        <w:t>. (</w:t>
      </w:r>
      <w:r w:rsidRPr="00AC7273">
        <w:rPr>
          <w:b/>
          <w:bCs/>
        </w:rPr>
        <w:t>UPB</w:t>
      </w:r>
      <w:r w:rsidRPr="0026677B">
        <w:t>)</w:t>
      </w:r>
    </w:p>
    <w:p w14:paraId="2B2B0D40" w14:textId="77777777" w:rsidR="0026677B" w:rsidRPr="0026677B" w:rsidRDefault="0026677B" w:rsidP="0026677B">
      <w:r w:rsidRPr="0026677B">
        <w:t xml:space="preserve">Vera Pérez Ariza, </w:t>
      </w:r>
      <w:proofErr w:type="spellStart"/>
      <w:r w:rsidRPr="0026677B">
        <w:t>Ph.D</w:t>
      </w:r>
      <w:proofErr w:type="spellEnd"/>
      <w:r w:rsidRPr="0026677B">
        <w:t>. (</w:t>
      </w:r>
      <w:r w:rsidRPr="00AC7273">
        <w:rPr>
          <w:b/>
          <w:bCs/>
        </w:rPr>
        <w:t>UPB</w:t>
      </w:r>
      <w:r w:rsidRPr="0026677B">
        <w:t>)</w:t>
      </w:r>
    </w:p>
    <w:p w14:paraId="2DA81EDA" w14:textId="77777777" w:rsidR="0026677B" w:rsidRPr="0026677B" w:rsidRDefault="0026677B" w:rsidP="0026677B">
      <w:r w:rsidRPr="0026677B">
        <w:t xml:space="preserve">Diana </w:t>
      </w:r>
      <w:proofErr w:type="spellStart"/>
      <w:r w:rsidRPr="0026677B">
        <w:t>Pachajoa</w:t>
      </w:r>
      <w:proofErr w:type="spellEnd"/>
      <w:r w:rsidRPr="0026677B">
        <w:t xml:space="preserve">, </w:t>
      </w:r>
      <w:proofErr w:type="spellStart"/>
      <w:r w:rsidRPr="0026677B">
        <w:t>M.Sc</w:t>
      </w:r>
      <w:proofErr w:type="spellEnd"/>
      <w:r w:rsidRPr="0026677B">
        <w:t>. (</w:t>
      </w:r>
      <w:r w:rsidRPr="00AC7273">
        <w:rPr>
          <w:b/>
          <w:bCs/>
        </w:rPr>
        <w:t>ITM</w:t>
      </w:r>
      <w:r w:rsidRPr="0026677B">
        <w:t>)</w:t>
      </w:r>
    </w:p>
    <w:p w14:paraId="087B25FF" w14:textId="24D29208" w:rsidR="006309F3" w:rsidRPr="0026677B" w:rsidRDefault="0026677B" w:rsidP="0026677B">
      <w:r w:rsidRPr="0026677B">
        <w:t xml:space="preserve">Juan </w:t>
      </w:r>
      <w:proofErr w:type="spellStart"/>
      <w:r w:rsidRPr="0026677B">
        <w:t>Barreneche</w:t>
      </w:r>
      <w:proofErr w:type="spellEnd"/>
      <w:r w:rsidRPr="0026677B">
        <w:t>, M</w:t>
      </w:r>
      <w:r w:rsidR="00AC7273">
        <w:t>BA</w:t>
      </w:r>
      <w:r w:rsidRPr="0026677B">
        <w:t>. (</w:t>
      </w:r>
      <w:r w:rsidRPr="00AC7273">
        <w:rPr>
          <w:b/>
          <w:bCs/>
        </w:rPr>
        <w:t>UdeA</w:t>
      </w:r>
      <w:r w:rsidRPr="0026677B">
        <w:t>)</w:t>
      </w:r>
    </w:p>
    <w:sectPr w:rsidR="006309F3" w:rsidRPr="0026677B" w:rsidSect="007B2A11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267F76"/>
    <w:multiLevelType w:val="hybridMultilevel"/>
    <w:tmpl w:val="52D2C6FE"/>
    <w:lvl w:ilvl="0" w:tplc="08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575082"/>
    <w:multiLevelType w:val="hybridMultilevel"/>
    <w:tmpl w:val="04F20FC2"/>
    <w:lvl w:ilvl="0" w:tplc="FF5E732E">
      <w:numFmt w:val="bullet"/>
      <w:lvlText w:val=""/>
      <w:lvlJc w:val="left"/>
      <w:pPr>
        <w:ind w:left="1060" w:hanging="700"/>
      </w:pPr>
      <w:rPr>
        <w:rFonts w:ascii="Symbol" w:eastAsiaTheme="minorHAnsi" w:hAnsi="Symbol" w:cstheme="minorBid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9921DC"/>
    <w:multiLevelType w:val="hybridMultilevel"/>
    <w:tmpl w:val="59A0E56E"/>
    <w:lvl w:ilvl="0" w:tplc="08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4166317">
    <w:abstractNumId w:val="2"/>
  </w:num>
  <w:num w:numId="2" w16cid:durableId="1205286057">
    <w:abstractNumId w:val="0"/>
  </w:num>
  <w:num w:numId="3" w16cid:durableId="4116622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3A39"/>
    <w:rsid w:val="0026677B"/>
    <w:rsid w:val="00373ABA"/>
    <w:rsid w:val="00496D14"/>
    <w:rsid w:val="004F6428"/>
    <w:rsid w:val="006309F3"/>
    <w:rsid w:val="007B2A11"/>
    <w:rsid w:val="009320B0"/>
    <w:rsid w:val="009F0C5E"/>
    <w:rsid w:val="00AC7273"/>
    <w:rsid w:val="00B3471D"/>
    <w:rsid w:val="00B53A39"/>
    <w:rsid w:val="00D520B5"/>
    <w:rsid w:val="00F93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97A4D3B"/>
  <w15:chartTrackingRefBased/>
  <w15:docId w15:val="{680387B0-BCA9-AB42-87A2-28F0821FE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O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B53A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53A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53A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53A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53A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53A3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53A3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53A3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53A3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53A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53A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53A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53A3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53A3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53A3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53A3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53A3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53A3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B53A3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B53A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B53A3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B53A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B53A3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B53A3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B53A3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B53A3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53A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53A3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B53A39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B53A39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B53A3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niic@eia.edu.c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305</Words>
  <Characters>1725</Characters>
  <Application>Microsoft Office Word</Application>
  <DocSecurity>0</DocSecurity>
  <Lines>53</Lines>
  <Paragraphs>38</Paragraphs>
  <ScaleCrop>false</ScaleCrop>
  <Company/>
  <LinksUpToDate>false</LinksUpToDate>
  <CharactersWithSpaces>1992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Henry Hermel Andrade Caicedo</dc:creator>
  <cp:keywords/>
  <dc:description/>
  <cp:lastModifiedBy>Henry Hermel Andrade Caicedo</cp:lastModifiedBy>
  <cp:revision>9</cp:revision>
  <dcterms:created xsi:type="dcterms:W3CDTF">2026-02-04T17:10:00Z</dcterms:created>
  <dcterms:modified xsi:type="dcterms:W3CDTF">2026-02-05T14:47:00Z</dcterms:modified>
</cp:coreProperties>
</file>